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Default="00B71060" w:rsidP="001D149A">
      <w:pPr>
        <w:spacing w:after="0" w:line="480" w:lineRule="auto"/>
        <w:contextualSpacing/>
        <w:jc w:val="center"/>
        <w:rPr>
          <w:rFonts w:ascii="Times New Roman" w:hAnsi="Times New Roman"/>
          <w:sz w:val="24"/>
          <w:szCs w:val="24"/>
          <w:lang w:val="ru-RU"/>
        </w:rPr>
      </w:pPr>
    </w:p>
    <w:p w:rsidR="006F0A51" w:rsidRPr="008958BF" w:rsidRDefault="006F0A51"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Default="00B71060" w:rsidP="001D149A">
      <w:pPr>
        <w:spacing w:after="0" w:line="480" w:lineRule="auto"/>
        <w:contextualSpacing/>
        <w:jc w:val="center"/>
        <w:rPr>
          <w:rFonts w:ascii="Times New Roman" w:hAnsi="Times New Roman"/>
          <w:sz w:val="24"/>
          <w:szCs w:val="24"/>
        </w:rPr>
      </w:pPr>
    </w:p>
    <w:p w:rsidR="00487051" w:rsidRDefault="00487051" w:rsidP="001D149A">
      <w:pPr>
        <w:spacing w:after="0" w:line="480" w:lineRule="auto"/>
        <w:contextualSpacing/>
        <w:jc w:val="center"/>
        <w:rPr>
          <w:rFonts w:ascii="Times New Roman" w:hAnsi="Times New Roman"/>
          <w:sz w:val="24"/>
          <w:szCs w:val="24"/>
        </w:rPr>
      </w:pPr>
    </w:p>
    <w:p w:rsidR="00487051" w:rsidRPr="001D149A" w:rsidRDefault="00487051"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C7314B" w:rsidRDefault="007244B5" w:rsidP="00C7314B">
      <w:pPr>
        <w:spacing w:after="0" w:line="480" w:lineRule="auto"/>
        <w:jc w:val="center"/>
        <w:rPr>
          <w:rFonts w:ascii="Times New Roman" w:hAnsi="Times New Roman"/>
          <w:sz w:val="24"/>
          <w:szCs w:val="24"/>
          <w:shd w:val="clear" w:color="auto" w:fill="FFFFFF"/>
        </w:rPr>
      </w:pPr>
      <w:r>
        <w:rPr>
          <w:rFonts w:ascii="Times New Roman" w:hAnsi="Times New Roman"/>
          <w:sz w:val="24"/>
        </w:rPr>
        <w:t>Curriculum Overview</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154E03" w:rsidRDefault="00FF557B" w:rsidP="00154E03">
      <w:pPr>
        <w:spacing w:after="0" w:line="480" w:lineRule="auto"/>
        <w:jc w:val="center"/>
        <w:rPr>
          <w:rFonts w:ascii="Times New Roman" w:hAnsi="Times New Roman"/>
          <w:sz w:val="24"/>
          <w:szCs w:val="24"/>
          <w:shd w:val="clear" w:color="auto" w:fill="FFFFFF"/>
        </w:rPr>
      </w:pPr>
      <w:r>
        <w:rPr>
          <w:rFonts w:ascii="Times New Roman" w:eastAsia="Times New Roman" w:hAnsi="Times New Roman"/>
          <w:sz w:val="24"/>
          <w:szCs w:val="24"/>
        </w:rPr>
        <w:br w:type="page"/>
      </w:r>
      <w:r w:rsidR="007244B5">
        <w:rPr>
          <w:rFonts w:ascii="Times New Roman" w:hAnsi="Times New Roman"/>
          <w:sz w:val="24"/>
        </w:rPr>
        <w:lastRenderedPageBreak/>
        <w:t>Curriculum Overview</w:t>
      </w:r>
    </w:p>
    <w:p w:rsidR="00827004" w:rsidRPr="00827004" w:rsidRDefault="00827004" w:rsidP="002B4EFE">
      <w:pPr>
        <w:spacing w:after="0" w:line="480" w:lineRule="auto"/>
        <w:ind w:firstLine="720"/>
        <w:contextualSpacing/>
        <w:jc w:val="both"/>
        <w:rPr>
          <w:rFonts w:ascii="Times New Roman" w:eastAsia="Times New Roman" w:hAnsi="Times New Roman"/>
          <w:sz w:val="24"/>
          <w:szCs w:val="24"/>
        </w:rPr>
      </w:pPr>
      <w:r w:rsidRPr="00827004">
        <w:rPr>
          <w:rFonts w:ascii="Times New Roman" w:eastAsia="Times New Roman" w:hAnsi="Times New Roman"/>
          <w:sz w:val="24"/>
          <w:szCs w:val="24"/>
        </w:rPr>
        <w:t xml:space="preserve">Maria Stevens is a 10th-grade student with Emotional Behavioral Disorder (EBD), which has resulted in her being placed in an ESE resource room. Based on the provided information, Maria attends the ESE resource room for various subjects </w:t>
      </w:r>
      <w:r w:rsidR="00951927">
        <w:rPr>
          <w:rFonts w:ascii="Times New Roman" w:eastAsia="Times New Roman" w:hAnsi="Times New Roman"/>
          <w:sz w:val="24"/>
          <w:szCs w:val="24"/>
        </w:rPr>
        <w:t>including</w:t>
      </w:r>
      <w:r w:rsidRPr="00827004">
        <w:rPr>
          <w:rFonts w:ascii="Times New Roman" w:eastAsia="Times New Roman" w:hAnsi="Times New Roman"/>
          <w:sz w:val="24"/>
          <w:szCs w:val="24"/>
        </w:rPr>
        <w:t xml:space="preserve"> English,</w:t>
      </w:r>
      <w:r w:rsidR="00951927">
        <w:rPr>
          <w:rFonts w:ascii="Times New Roman" w:eastAsia="Times New Roman" w:hAnsi="Times New Roman"/>
          <w:sz w:val="24"/>
          <w:szCs w:val="24"/>
        </w:rPr>
        <w:t xml:space="preserve"> Biology, and</w:t>
      </w:r>
      <w:r w:rsidRPr="00827004">
        <w:rPr>
          <w:rFonts w:ascii="Times New Roman" w:eastAsia="Times New Roman" w:hAnsi="Times New Roman"/>
          <w:sz w:val="24"/>
          <w:szCs w:val="24"/>
        </w:rPr>
        <w:t xml:space="preserve"> Algebra. </w:t>
      </w:r>
      <w:r w:rsidR="00917D97">
        <w:rPr>
          <w:rFonts w:ascii="Times New Roman" w:eastAsia="Times New Roman" w:hAnsi="Times New Roman"/>
          <w:sz w:val="24"/>
          <w:szCs w:val="24"/>
        </w:rPr>
        <w:t xml:space="preserve">For the rest of the subjects, she attends general education. </w:t>
      </w:r>
      <w:r w:rsidR="00506C5A">
        <w:rPr>
          <w:rFonts w:ascii="Times New Roman" w:eastAsia="Times New Roman" w:hAnsi="Times New Roman"/>
          <w:sz w:val="24"/>
          <w:szCs w:val="24"/>
        </w:rPr>
        <w:t>The current ESE positioning is an improvement for Maria since during her 4</w:t>
      </w:r>
      <w:r w:rsidR="00506C5A" w:rsidRPr="00506C5A">
        <w:rPr>
          <w:rFonts w:ascii="Times New Roman" w:eastAsia="Times New Roman" w:hAnsi="Times New Roman"/>
          <w:sz w:val="24"/>
          <w:szCs w:val="24"/>
          <w:vertAlign w:val="superscript"/>
        </w:rPr>
        <w:t>th</w:t>
      </w:r>
      <w:r w:rsidR="00506C5A">
        <w:rPr>
          <w:rFonts w:ascii="Times New Roman" w:eastAsia="Times New Roman" w:hAnsi="Times New Roman"/>
          <w:sz w:val="24"/>
          <w:szCs w:val="24"/>
        </w:rPr>
        <w:t xml:space="preserve"> and 5</w:t>
      </w:r>
      <w:r w:rsidR="00506C5A" w:rsidRPr="00506C5A">
        <w:rPr>
          <w:rFonts w:ascii="Times New Roman" w:eastAsia="Times New Roman" w:hAnsi="Times New Roman"/>
          <w:sz w:val="24"/>
          <w:szCs w:val="24"/>
          <w:vertAlign w:val="superscript"/>
        </w:rPr>
        <w:t>th</w:t>
      </w:r>
      <w:r w:rsidR="00506C5A">
        <w:rPr>
          <w:rFonts w:ascii="Times New Roman" w:eastAsia="Times New Roman" w:hAnsi="Times New Roman"/>
          <w:sz w:val="24"/>
          <w:szCs w:val="24"/>
        </w:rPr>
        <w:t xml:space="preserve"> grade she was in a self-contained EBD program. </w:t>
      </w:r>
      <w:r w:rsidRPr="00827004">
        <w:rPr>
          <w:rFonts w:ascii="Times New Roman" w:eastAsia="Times New Roman" w:hAnsi="Times New Roman"/>
          <w:sz w:val="24"/>
          <w:szCs w:val="24"/>
        </w:rPr>
        <w:t xml:space="preserve">Due to the learning challenges that Maria experiences, various strategies can be implemented to ensure that she can learn with reduced difficulties </w:t>
      </w:r>
      <w:r w:rsidR="002B4EFE">
        <w:rPr>
          <w:rFonts w:ascii="Times New Roman" w:eastAsia="Times New Roman" w:hAnsi="Times New Roman"/>
          <w:sz w:val="24"/>
          <w:szCs w:val="24"/>
        </w:rPr>
        <w:t xml:space="preserve">and improve on her academics </w:t>
      </w:r>
      <w:r w:rsidRPr="00827004">
        <w:rPr>
          <w:rFonts w:ascii="Times New Roman" w:eastAsia="Times New Roman" w:hAnsi="Times New Roman"/>
          <w:sz w:val="24"/>
          <w:szCs w:val="24"/>
        </w:rPr>
        <w:t xml:space="preserve">(Vaughn &amp; Bos, 2015). However, it is essential to understand that Maria only requires accommodations and not modifications. The appropriate accommodations involve Maria being allowed to partake in the normal curriculum with her peers; however, with specific variations in the normal routine (Bureau of Exceptional Education and Student Services, 2018). For instance, variations in the presentation format in the time allocation, among others. Moreover, in this case, these appropriate accommodations will be based on the individual general education placements in various areas. </w:t>
      </w:r>
    </w:p>
    <w:p w:rsidR="00827004" w:rsidRPr="00827004" w:rsidRDefault="00827004" w:rsidP="00827004">
      <w:pPr>
        <w:spacing w:after="0" w:line="480" w:lineRule="auto"/>
        <w:ind w:firstLine="720"/>
        <w:contextualSpacing/>
        <w:jc w:val="both"/>
        <w:rPr>
          <w:rFonts w:ascii="Times New Roman" w:eastAsia="Times New Roman" w:hAnsi="Times New Roman"/>
          <w:sz w:val="24"/>
          <w:szCs w:val="24"/>
        </w:rPr>
      </w:pPr>
      <w:r w:rsidRPr="00827004">
        <w:rPr>
          <w:rFonts w:ascii="Times New Roman" w:eastAsia="Times New Roman" w:hAnsi="Times New Roman"/>
          <w:sz w:val="24"/>
          <w:szCs w:val="24"/>
        </w:rPr>
        <w:t xml:space="preserve">An excellent example is in regards to the classroom and behavior management. In this case, it is important to have a clear understanding of the student's challenges behavior-wise before any proposals regarding the accommodations are made. Maria has mood swings, and can easily be disruptive and gets angry quickly when unable to complete specific tasks. Based on that, Maria requires adequate individual attention from the teacher in the general class (Vaughn &amp; Bos, 2015). Therefore, the general education teacher should place Maria at the front seat of the class and refer to the student frequently, to ensure that in case of any challenges faced, the solution is provided. Moreover, since Maria can easily and accurately relate with the fellow students and the teacher, the general education teacher should implement active learning, which offers the students and the teacher a platform to ask questions on the content in the session. Such a platform will encourage Maria to be corporate. </w:t>
      </w:r>
    </w:p>
    <w:p w:rsidR="00827004" w:rsidRPr="00827004" w:rsidRDefault="00827004" w:rsidP="00827004">
      <w:pPr>
        <w:spacing w:after="0" w:line="480" w:lineRule="auto"/>
        <w:ind w:firstLine="720"/>
        <w:contextualSpacing/>
        <w:jc w:val="both"/>
        <w:rPr>
          <w:rFonts w:ascii="Times New Roman" w:eastAsia="Times New Roman" w:hAnsi="Times New Roman"/>
          <w:sz w:val="24"/>
          <w:szCs w:val="24"/>
        </w:rPr>
      </w:pPr>
      <w:r w:rsidRPr="00827004">
        <w:rPr>
          <w:rFonts w:ascii="Times New Roman" w:eastAsia="Times New Roman" w:hAnsi="Times New Roman"/>
          <w:sz w:val="24"/>
          <w:szCs w:val="24"/>
        </w:rPr>
        <w:t>The second focus area concerns instructional strategies that involve individual techniques that allow students to complete tasks independently. As indicated earlier, understanding the student's needs is vital to developing any strategies (Vaughn &amp; Bos, 2015). Therefore, for Maria's case, she understands the specific appropriate behavior expected of her; however, she finds it hard to accomplish. Also, she has the desire to complete school and own a business. Based on that, one of the strategies a general education teacher would implement is to provide tasks at the level of understanding of Maria. Consequently, this will encourage Maria to keep working, and at the same time, help her focus on the information provided. Another strategy that a general teacher could implement is brainstorming before the start of the class on some of the information learned in the previous grades</w:t>
      </w:r>
      <w:r w:rsidR="00382BD8">
        <w:rPr>
          <w:rFonts w:ascii="Times New Roman" w:eastAsia="Times New Roman" w:hAnsi="Times New Roman"/>
          <w:sz w:val="24"/>
          <w:szCs w:val="24"/>
        </w:rPr>
        <w:t xml:space="preserve"> and individual attention</w:t>
      </w:r>
      <w:r w:rsidRPr="00827004">
        <w:rPr>
          <w:rFonts w:ascii="Times New Roman" w:eastAsia="Times New Roman" w:hAnsi="Times New Roman"/>
          <w:sz w:val="24"/>
          <w:szCs w:val="24"/>
        </w:rPr>
        <w:t>. As a result, Maria will participate and feel a sense of belonging to her peers based on her understanding level.</w:t>
      </w:r>
    </w:p>
    <w:p w:rsidR="00F2391A" w:rsidRPr="00FD0EA7" w:rsidRDefault="00827004" w:rsidP="00827004">
      <w:pPr>
        <w:spacing w:after="0" w:line="480" w:lineRule="auto"/>
        <w:ind w:firstLine="720"/>
        <w:contextualSpacing/>
        <w:jc w:val="both"/>
        <w:rPr>
          <w:rFonts w:ascii="Times New Roman" w:eastAsia="Times New Roman" w:hAnsi="Times New Roman"/>
          <w:sz w:val="24"/>
          <w:szCs w:val="24"/>
        </w:rPr>
      </w:pPr>
      <w:r w:rsidRPr="00827004">
        <w:rPr>
          <w:rFonts w:ascii="Times New Roman" w:eastAsia="Times New Roman" w:hAnsi="Times New Roman"/>
          <w:sz w:val="24"/>
          <w:szCs w:val="24"/>
        </w:rPr>
        <w:t>Lastly, regarding the academic procedures to test the implemented accommodations and instructional resources ought to be implemented. These procedures allow educators to assess all the implemented strategies and resources' performance to gauge their effectiveness (Vaughn &amp; Bos, 2015). In this case, various procedures can be implemented, including a comparison of the student's performance against the set IEP goals, and the use of baseline data and comparing it with data collected after the implementation of the strategies. The IEP goals help understand how far the student has developed once the strategies were implemented (Bureau of Exceptional Education and Student Services, 2012). On the other hand, the comparison made between the baseline data and the implementation data provides a specific growth percentage of the student based on the specific implemented strategies. The accommodation with the highest positive influences on the student's performance is deemed effective.</w:t>
      </w:r>
      <w:r w:rsidR="00FD0EA7">
        <w:rPr>
          <w:rFonts w:ascii="Times New Roman" w:eastAsia="Times New Roman" w:hAnsi="Times New Roman"/>
          <w:sz w:val="24"/>
          <w:szCs w:val="24"/>
        </w:rPr>
        <w:br w:type="page"/>
      </w:r>
    </w:p>
    <w:p w:rsidR="00087B62" w:rsidRPr="00D603E0" w:rsidRDefault="00D603E0" w:rsidP="00154E03">
      <w:pPr>
        <w:spacing w:after="0" w:line="480" w:lineRule="auto"/>
        <w:contextualSpacing/>
        <w:jc w:val="center"/>
        <w:rPr>
          <w:rFonts w:ascii="Times New Roman" w:hAnsi="Times New Roman"/>
          <w:sz w:val="24"/>
          <w:szCs w:val="24"/>
          <w:shd w:val="clear" w:color="auto" w:fill="FFFFFF"/>
        </w:rPr>
      </w:pPr>
      <w:r w:rsidRPr="00D603E0">
        <w:rPr>
          <w:rFonts w:ascii="Times New Roman" w:hAnsi="Times New Roman"/>
          <w:sz w:val="24"/>
          <w:szCs w:val="24"/>
          <w:shd w:val="clear" w:color="auto" w:fill="FFFFFF"/>
        </w:rPr>
        <w:t>References</w:t>
      </w:r>
    </w:p>
    <w:p w:rsidR="00DB5CA2" w:rsidRDefault="00992B7E" w:rsidP="007C1324">
      <w:pPr>
        <w:spacing w:after="0" w:line="480" w:lineRule="auto"/>
        <w:ind w:left="720" w:hanging="720"/>
        <w:contextualSpacing/>
        <w:jc w:val="both"/>
        <w:rPr>
          <w:rFonts w:ascii="Times New Roman" w:hAnsi="Times New Roman"/>
          <w:sz w:val="24"/>
          <w:szCs w:val="24"/>
          <w:shd w:val="clear" w:color="auto" w:fill="FFFFFF"/>
        </w:rPr>
      </w:pPr>
      <w:r w:rsidRPr="007C1324">
        <w:rPr>
          <w:rFonts w:ascii="Times New Roman" w:hAnsi="Times New Roman"/>
          <w:sz w:val="24"/>
          <w:szCs w:val="24"/>
          <w:shd w:val="clear" w:color="auto" w:fill="FFFFFF"/>
        </w:rPr>
        <w:t>Bureau of Exceptional Educationand Student Services</w:t>
      </w:r>
      <w:r>
        <w:rPr>
          <w:rFonts w:ascii="Times New Roman" w:hAnsi="Times New Roman"/>
          <w:sz w:val="24"/>
          <w:szCs w:val="24"/>
          <w:shd w:val="clear" w:color="auto" w:fill="FFFFFF"/>
        </w:rPr>
        <w:t>.</w:t>
      </w:r>
      <w:r w:rsidR="007C1324">
        <w:rPr>
          <w:rFonts w:ascii="Times New Roman" w:hAnsi="Times New Roman"/>
          <w:sz w:val="24"/>
          <w:szCs w:val="24"/>
          <w:shd w:val="clear" w:color="auto" w:fill="FFFFFF"/>
        </w:rPr>
        <w:t xml:space="preserve"> (2012). </w:t>
      </w:r>
      <w:r w:rsidR="007C1324" w:rsidRPr="007C1324">
        <w:rPr>
          <w:rFonts w:ascii="Times New Roman" w:hAnsi="Times New Roman"/>
          <w:sz w:val="24"/>
          <w:szCs w:val="24"/>
          <w:shd w:val="clear" w:color="auto" w:fill="FFFFFF"/>
        </w:rPr>
        <w:t>Developing QualityIndividual Educational Plans</w:t>
      </w:r>
      <w:r w:rsidR="007C1324">
        <w:rPr>
          <w:rFonts w:ascii="Times New Roman" w:hAnsi="Times New Roman"/>
          <w:sz w:val="24"/>
          <w:szCs w:val="24"/>
          <w:shd w:val="clear" w:color="auto" w:fill="FFFFFF"/>
        </w:rPr>
        <w:t xml:space="preserve">: </w:t>
      </w:r>
      <w:r w:rsidR="007C1324" w:rsidRPr="007C1324">
        <w:rPr>
          <w:rFonts w:ascii="Times New Roman" w:hAnsi="Times New Roman"/>
          <w:sz w:val="24"/>
          <w:szCs w:val="24"/>
          <w:shd w:val="clear" w:color="auto" w:fill="FFFFFF"/>
        </w:rPr>
        <w:t>A Guide for Instructional Personnel and Families</w:t>
      </w:r>
      <w:r w:rsidR="007C1324">
        <w:rPr>
          <w:rFonts w:ascii="Times New Roman" w:hAnsi="Times New Roman"/>
          <w:sz w:val="24"/>
          <w:szCs w:val="24"/>
          <w:shd w:val="clear" w:color="auto" w:fill="FFFFFF"/>
        </w:rPr>
        <w:t xml:space="preserve"> (3</w:t>
      </w:r>
      <w:r w:rsidR="007C1324" w:rsidRPr="007C1324">
        <w:rPr>
          <w:rFonts w:ascii="Times New Roman" w:hAnsi="Times New Roman"/>
          <w:sz w:val="24"/>
          <w:szCs w:val="24"/>
          <w:shd w:val="clear" w:color="auto" w:fill="FFFFFF"/>
          <w:vertAlign w:val="superscript"/>
        </w:rPr>
        <w:t>rd</w:t>
      </w:r>
      <w:r w:rsidR="007C1324">
        <w:rPr>
          <w:rFonts w:ascii="Times New Roman" w:hAnsi="Times New Roman"/>
          <w:sz w:val="24"/>
          <w:szCs w:val="24"/>
          <w:shd w:val="clear" w:color="auto" w:fill="FFFFFF"/>
        </w:rPr>
        <w:t xml:space="preserve"> ed.). </w:t>
      </w:r>
      <w:r w:rsidRPr="00992B7E">
        <w:rPr>
          <w:rFonts w:ascii="Times New Roman" w:hAnsi="Times New Roman"/>
          <w:sz w:val="24"/>
          <w:szCs w:val="24"/>
          <w:shd w:val="clear" w:color="auto" w:fill="FFFFFF"/>
        </w:rPr>
        <w:t>Florida Department of Education</w:t>
      </w:r>
      <w:r>
        <w:rPr>
          <w:rFonts w:ascii="Times New Roman" w:hAnsi="Times New Roman"/>
          <w:sz w:val="24"/>
          <w:szCs w:val="24"/>
          <w:shd w:val="clear" w:color="auto" w:fill="FFFFFF"/>
        </w:rPr>
        <w:t xml:space="preserve">. </w:t>
      </w:r>
    </w:p>
    <w:p w:rsidR="00DB7668" w:rsidRPr="00376097" w:rsidRDefault="004C6838" w:rsidP="007C1324">
      <w:pPr>
        <w:spacing w:after="0" w:line="480" w:lineRule="auto"/>
        <w:ind w:left="720" w:hanging="720"/>
        <w:contextualSpacing/>
        <w:jc w:val="both"/>
        <w:rPr>
          <w:rFonts w:ascii="Times New Roman" w:hAnsi="Times New Roman"/>
          <w:sz w:val="24"/>
          <w:szCs w:val="24"/>
          <w:shd w:val="clear" w:color="auto" w:fill="FFFFFF"/>
        </w:rPr>
      </w:pPr>
      <w:r w:rsidRPr="004C6838">
        <w:rPr>
          <w:rFonts w:ascii="Times New Roman" w:hAnsi="Times New Roman"/>
          <w:sz w:val="24"/>
          <w:szCs w:val="24"/>
          <w:shd w:val="clear" w:color="auto" w:fill="FFFFFF"/>
        </w:rPr>
        <w:t>Bureau of Exceptional Education and Student Services</w:t>
      </w:r>
      <w:r w:rsidR="00DB7668">
        <w:rPr>
          <w:rFonts w:ascii="Times New Roman" w:hAnsi="Times New Roman"/>
          <w:sz w:val="24"/>
          <w:szCs w:val="24"/>
          <w:shd w:val="clear" w:color="auto" w:fill="FFFFFF"/>
        </w:rPr>
        <w:t>. (2018). Accommodations: Assisting Students With Disabilities (4</w:t>
      </w:r>
      <w:r w:rsidR="00DB7668" w:rsidRPr="00DB7668">
        <w:rPr>
          <w:rFonts w:ascii="Times New Roman" w:hAnsi="Times New Roman"/>
          <w:sz w:val="24"/>
          <w:szCs w:val="24"/>
          <w:shd w:val="clear" w:color="auto" w:fill="FFFFFF"/>
          <w:vertAlign w:val="superscript"/>
        </w:rPr>
        <w:t>th</w:t>
      </w:r>
      <w:r w:rsidR="00DB7668">
        <w:rPr>
          <w:rFonts w:ascii="Times New Roman" w:hAnsi="Times New Roman"/>
          <w:sz w:val="24"/>
          <w:szCs w:val="24"/>
          <w:shd w:val="clear" w:color="auto" w:fill="FFFFFF"/>
        </w:rPr>
        <w:t xml:space="preserve"> ed.). </w:t>
      </w:r>
      <w:r w:rsidRPr="00992B7E">
        <w:rPr>
          <w:rFonts w:ascii="Times New Roman" w:hAnsi="Times New Roman"/>
          <w:sz w:val="24"/>
          <w:szCs w:val="24"/>
          <w:shd w:val="clear" w:color="auto" w:fill="FFFFFF"/>
        </w:rPr>
        <w:t>Florida Department of Education</w:t>
      </w:r>
      <w:r>
        <w:rPr>
          <w:rFonts w:ascii="Times New Roman" w:hAnsi="Times New Roman"/>
          <w:sz w:val="24"/>
          <w:szCs w:val="24"/>
          <w:shd w:val="clear" w:color="auto" w:fill="FFFFFF"/>
        </w:rPr>
        <w:t>.</w:t>
      </w:r>
    </w:p>
    <w:p w:rsidR="001319E4" w:rsidRPr="001319E4" w:rsidRDefault="003015D6" w:rsidP="00D603E0">
      <w:pPr>
        <w:spacing w:after="0" w:line="480" w:lineRule="auto"/>
        <w:ind w:left="720" w:hanging="720"/>
        <w:contextualSpacing/>
        <w:jc w:val="both"/>
        <w:rPr>
          <w:rFonts w:ascii="Times New Roman" w:hAnsi="Times New Roman"/>
          <w:sz w:val="24"/>
          <w:szCs w:val="24"/>
          <w:shd w:val="clear" w:color="auto" w:fill="FFFFFF"/>
        </w:rPr>
      </w:pPr>
      <w:r w:rsidRPr="009B4CD5">
        <w:rPr>
          <w:rFonts w:ascii="Times New Roman" w:eastAsia="Times New Roman" w:hAnsi="Times New Roman"/>
          <w:sz w:val="24"/>
          <w:szCs w:val="24"/>
        </w:rPr>
        <w:t>Vaughn, S. &amp; Bos, C. (2015)</w:t>
      </w:r>
      <w:r>
        <w:rPr>
          <w:rFonts w:ascii="Times New Roman" w:eastAsia="Times New Roman" w:hAnsi="Times New Roman"/>
          <w:sz w:val="24"/>
          <w:szCs w:val="24"/>
        </w:rPr>
        <w:t>.</w:t>
      </w:r>
      <w:r w:rsidRPr="009B4CD5">
        <w:rPr>
          <w:rFonts w:ascii="Times New Roman" w:eastAsia="Times New Roman" w:hAnsi="Times New Roman"/>
          <w:sz w:val="24"/>
          <w:szCs w:val="24"/>
        </w:rPr>
        <w:t xml:space="preserve"> Strategies for teaching students with learning and behavior problems (9th ed.). Upper Saddle River, NJ: Pearson</w:t>
      </w:r>
      <w:r>
        <w:rPr>
          <w:rFonts w:ascii="Times New Roman" w:eastAsia="Times New Roman" w:hAnsi="Times New Roman"/>
          <w:sz w:val="24"/>
          <w:szCs w:val="24"/>
        </w:rPr>
        <w:t>.</w:t>
      </w:r>
    </w:p>
    <w:sectPr w:rsidR="001319E4" w:rsidRPr="001319E4" w:rsidSect="00F84B8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45251" w:rsidRDefault="00645251">
      <w:r>
        <w:separator/>
      </w:r>
    </w:p>
  </w:endnote>
  <w:endnote w:type="continuationSeparator" w:id="1">
    <w:p w:rsidR="00645251" w:rsidRDefault="0064525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45251" w:rsidRDefault="00645251">
      <w:r>
        <w:separator/>
      </w:r>
    </w:p>
  </w:footnote>
  <w:footnote w:type="continuationSeparator" w:id="1">
    <w:p w:rsidR="00645251" w:rsidRDefault="0064525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7244B5">
    <w:pPr>
      <w:spacing w:after="0" w:line="480" w:lineRule="auto"/>
      <w:contextualSpacing/>
      <w:rPr>
        <w:rFonts w:ascii="Times New Roman" w:hAnsi="Times New Roman"/>
      </w:rPr>
    </w:pPr>
    <w:r>
      <w:rPr>
        <w:rFonts w:ascii="Times New Roman" w:hAnsi="Times New Roman"/>
        <w:sz w:val="24"/>
      </w:rPr>
      <w:t xml:space="preserve">CURRICULUM </w:t>
    </w:r>
    <w:r w:rsidR="00487051">
      <w:rPr>
        <w:rFonts w:ascii="Times New Roman" w:hAnsi="Times New Roman"/>
        <w:sz w:val="24"/>
      </w:rPr>
      <w:t xml:space="preserve">OVERVIEW                                                                                                  </w:t>
    </w:r>
    <w:r w:rsidR="00F84B8E"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F84B8E" w:rsidRPr="00A40055">
      <w:rPr>
        <w:rFonts w:ascii="Times New Roman" w:hAnsi="Times New Roman"/>
        <w:sz w:val="24"/>
        <w:szCs w:val="24"/>
      </w:rPr>
      <w:fldChar w:fldCharType="separate"/>
    </w:r>
    <w:r w:rsidR="00487051">
      <w:rPr>
        <w:rFonts w:ascii="Times New Roman" w:hAnsi="Times New Roman"/>
        <w:noProof/>
        <w:sz w:val="24"/>
        <w:szCs w:val="24"/>
      </w:rPr>
      <w:t>4</w:t>
    </w:r>
    <w:r w:rsidR="00F84B8E"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7B4DB9" w:rsidP="00C7314B">
    <w:pPr>
      <w:spacing w:after="0" w:line="480" w:lineRule="auto"/>
    </w:pPr>
    <w:r>
      <w:rPr>
        <w:rFonts w:ascii="Times New Roman" w:hAnsi="Times New Roman"/>
        <w:sz w:val="24"/>
      </w:rPr>
      <w:t>Running head:</w:t>
    </w:r>
    <w:r w:rsidR="00487051">
      <w:rPr>
        <w:rFonts w:ascii="Times New Roman" w:hAnsi="Times New Roman"/>
        <w:sz w:val="24"/>
      </w:rPr>
      <w:t xml:space="preserve"> </w:t>
    </w:r>
    <w:r w:rsidR="007244B5">
      <w:rPr>
        <w:rFonts w:ascii="Times New Roman" w:hAnsi="Times New Roman"/>
        <w:sz w:val="24"/>
      </w:rPr>
      <w:t xml:space="preserve">CURRICULUM </w:t>
    </w:r>
    <w:r w:rsidR="00487051">
      <w:rPr>
        <w:rFonts w:ascii="Times New Roman" w:hAnsi="Times New Roman"/>
        <w:sz w:val="24"/>
      </w:rPr>
      <w:t>OVERVIEW                                                                         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savePreviewPicture/>
  <w:hdrShapeDefaults>
    <o:shapedefaults v:ext="edit" spidmax="5122"/>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132E3"/>
    <w:rsid w:val="00013DD9"/>
    <w:rsid w:val="00026B04"/>
    <w:rsid w:val="0003111C"/>
    <w:rsid w:val="00044B2D"/>
    <w:rsid w:val="000465F4"/>
    <w:rsid w:val="00050361"/>
    <w:rsid w:val="000751B3"/>
    <w:rsid w:val="00080FCD"/>
    <w:rsid w:val="00087B62"/>
    <w:rsid w:val="000C5BB3"/>
    <w:rsid w:val="000F2717"/>
    <w:rsid w:val="000F5A80"/>
    <w:rsid w:val="00107E33"/>
    <w:rsid w:val="00107F64"/>
    <w:rsid w:val="00113FFC"/>
    <w:rsid w:val="0013043C"/>
    <w:rsid w:val="00130868"/>
    <w:rsid w:val="001319E4"/>
    <w:rsid w:val="0015018F"/>
    <w:rsid w:val="00150263"/>
    <w:rsid w:val="00150877"/>
    <w:rsid w:val="00154E03"/>
    <w:rsid w:val="001D149A"/>
    <w:rsid w:val="00223D21"/>
    <w:rsid w:val="002506A7"/>
    <w:rsid w:val="0025691B"/>
    <w:rsid w:val="002758EB"/>
    <w:rsid w:val="00287DC6"/>
    <w:rsid w:val="00294B22"/>
    <w:rsid w:val="002A4BE0"/>
    <w:rsid w:val="002B4EFE"/>
    <w:rsid w:val="002D1001"/>
    <w:rsid w:val="002D4C10"/>
    <w:rsid w:val="002E4FAD"/>
    <w:rsid w:val="003015D6"/>
    <w:rsid w:val="003073D4"/>
    <w:rsid w:val="003154AA"/>
    <w:rsid w:val="00337292"/>
    <w:rsid w:val="003801D6"/>
    <w:rsid w:val="00382BD8"/>
    <w:rsid w:val="003A6485"/>
    <w:rsid w:val="003B3C46"/>
    <w:rsid w:val="003D6FDA"/>
    <w:rsid w:val="003E7CB9"/>
    <w:rsid w:val="0040150A"/>
    <w:rsid w:val="004447C1"/>
    <w:rsid w:val="00470CCD"/>
    <w:rsid w:val="00475DDA"/>
    <w:rsid w:val="00487051"/>
    <w:rsid w:val="004C294C"/>
    <w:rsid w:val="004C6838"/>
    <w:rsid w:val="00506C5A"/>
    <w:rsid w:val="005101DA"/>
    <w:rsid w:val="0052453D"/>
    <w:rsid w:val="005421E9"/>
    <w:rsid w:val="005737A3"/>
    <w:rsid w:val="00573F3D"/>
    <w:rsid w:val="005835DA"/>
    <w:rsid w:val="00593461"/>
    <w:rsid w:val="005C2AF8"/>
    <w:rsid w:val="005F690D"/>
    <w:rsid w:val="00624D78"/>
    <w:rsid w:val="00645251"/>
    <w:rsid w:val="00663437"/>
    <w:rsid w:val="006717A9"/>
    <w:rsid w:val="00674D0D"/>
    <w:rsid w:val="006825EE"/>
    <w:rsid w:val="006A0524"/>
    <w:rsid w:val="006C23C0"/>
    <w:rsid w:val="006F0A51"/>
    <w:rsid w:val="007244B5"/>
    <w:rsid w:val="00792AA3"/>
    <w:rsid w:val="007A075D"/>
    <w:rsid w:val="007B1E6F"/>
    <w:rsid w:val="007B2C2F"/>
    <w:rsid w:val="007B3261"/>
    <w:rsid w:val="007B3937"/>
    <w:rsid w:val="007B4DB9"/>
    <w:rsid w:val="007B5318"/>
    <w:rsid w:val="007C1324"/>
    <w:rsid w:val="007E29C9"/>
    <w:rsid w:val="00802E45"/>
    <w:rsid w:val="00807470"/>
    <w:rsid w:val="00827004"/>
    <w:rsid w:val="00847A44"/>
    <w:rsid w:val="0085790F"/>
    <w:rsid w:val="008958BF"/>
    <w:rsid w:val="008C52FE"/>
    <w:rsid w:val="008D2B08"/>
    <w:rsid w:val="008E3B55"/>
    <w:rsid w:val="00917D97"/>
    <w:rsid w:val="00932206"/>
    <w:rsid w:val="0093408A"/>
    <w:rsid w:val="00940859"/>
    <w:rsid w:val="00951927"/>
    <w:rsid w:val="00961A71"/>
    <w:rsid w:val="009626E1"/>
    <w:rsid w:val="0096275F"/>
    <w:rsid w:val="009829DF"/>
    <w:rsid w:val="009863AA"/>
    <w:rsid w:val="00992B7E"/>
    <w:rsid w:val="00997691"/>
    <w:rsid w:val="009F1153"/>
    <w:rsid w:val="009F6B12"/>
    <w:rsid w:val="00A014D1"/>
    <w:rsid w:val="00A016F0"/>
    <w:rsid w:val="00A236A8"/>
    <w:rsid w:val="00A40055"/>
    <w:rsid w:val="00A6594B"/>
    <w:rsid w:val="00A82C60"/>
    <w:rsid w:val="00A943A6"/>
    <w:rsid w:val="00A96E99"/>
    <w:rsid w:val="00AC4BA4"/>
    <w:rsid w:val="00AE2342"/>
    <w:rsid w:val="00AF27A3"/>
    <w:rsid w:val="00AF2A3B"/>
    <w:rsid w:val="00AF7194"/>
    <w:rsid w:val="00B17BD2"/>
    <w:rsid w:val="00B40DBF"/>
    <w:rsid w:val="00B71060"/>
    <w:rsid w:val="00B72AFC"/>
    <w:rsid w:val="00B81460"/>
    <w:rsid w:val="00B974A4"/>
    <w:rsid w:val="00BA056C"/>
    <w:rsid w:val="00BA0AE0"/>
    <w:rsid w:val="00BB541B"/>
    <w:rsid w:val="00C16ECA"/>
    <w:rsid w:val="00C414E2"/>
    <w:rsid w:val="00C46565"/>
    <w:rsid w:val="00C52312"/>
    <w:rsid w:val="00C7314B"/>
    <w:rsid w:val="00C7379C"/>
    <w:rsid w:val="00C8604C"/>
    <w:rsid w:val="00C96880"/>
    <w:rsid w:val="00CA5D31"/>
    <w:rsid w:val="00D3035F"/>
    <w:rsid w:val="00D603E0"/>
    <w:rsid w:val="00D63983"/>
    <w:rsid w:val="00D639C8"/>
    <w:rsid w:val="00DB5CA2"/>
    <w:rsid w:val="00DB7668"/>
    <w:rsid w:val="00E06003"/>
    <w:rsid w:val="00E534EE"/>
    <w:rsid w:val="00E62E6B"/>
    <w:rsid w:val="00EA4D0D"/>
    <w:rsid w:val="00EC1E7D"/>
    <w:rsid w:val="00EE2423"/>
    <w:rsid w:val="00F00438"/>
    <w:rsid w:val="00F137B6"/>
    <w:rsid w:val="00F13871"/>
    <w:rsid w:val="00F16465"/>
    <w:rsid w:val="00F223FC"/>
    <w:rsid w:val="00F2391A"/>
    <w:rsid w:val="00F2756B"/>
    <w:rsid w:val="00F43D1C"/>
    <w:rsid w:val="00F52648"/>
    <w:rsid w:val="00F6341F"/>
    <w:rsid w:val="00F652FF"/>
    <w:rsid w:val="00F84B8E"/>
    <w:rsid w:val="00F87BF7"/>
    <w:rsid w:val="00F92EEB"/>
    <w:rsid w:val="00FD0EA7"/>
    <w:rsid w:val="00FF0784"/>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84B8E"/>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F84B8E"/>
    <w:rPr>
      <w:rFonts w:ascii="Symbol" w:hAnsi="Symbol" w:cs="Symbol" w:hint="default"/>
    </w:rPr>
  </w:style>
  <w:style w:type="character" w:customStyle="1" w:styleId="WW8Num1z1">
    <w:name w:val="WW8Num1z1"/>
    <w:rsid w:val="00F84B8E"/>
    <w:rPr>
      <w:rFonts w:ascii="Courier New" w:hAnsi="Courier New" w:cs="Courier New" w:hint="default"/>
    </w:rPr>
  </w:style>
  <w:style w:type="character" w:customStyle="1" w:styleId="WW8Num1z2">
    <w:name w:val="WW8Num1z2"/>
    <w:rsid w:val="00F84B8E"/>
    <w:rPr>
      <w:rFonts w:ascii="Wingdings" w:hAnsi="Wingdings" w:cs="Wingdings" w:hint="default"/>
    </w:rPr>
  </w:style>
  <w:style w:type="character" w:customStyle="1" w:styleId="3">
    <w:name w:val="Основной шрифт абзаца3"/>
    <w:rsid w:val="00F84B8E"/>
  </w:style>
  <w:style w:type="character" w:customStyle="1" w:styleId="5">
    <w:name w:val="Знак Знак5"/>
    <w:rsid w:val="00F84B8E"/>
    <w:rPr>
      <w:sz w:val="22"/>
      <w:szCs w:val="22"/>
      <w:lang w:val="en-US"/>
    </w:rPr>
  </w:style>
  <w:style w:type="character" w:customStyle="1" w:styleId="4">
    <w:name w:val="Знак Знак4"/>
    <w:rsid w:val="00F84B8E"/>
    <w:rPr>
      <w:sz w:val="22"/>
      <w:szCs w:val="22"/>
      <w:lang w:val="en-US"/>
    </w:rPr>
  </w:style>
  <w:style w:type="character" w:customStyle="1" w:styleId="30">
    <w:name w:val="Знак Знак3"/>
    <w:rsid w:val="00F84B8E"/>
    <w:rPr>
      <w:rFonts w:ascii="Tahoma" w:hAnsi="Tahoma" w:cs="Tahoma"/>
      <w:sz w:val="16"/>
      <w:szCs w:val="16"/>
      <w:lang w:val="en-US"/>
    </w:rPr>
  </w:style>
  <w:style w:type="character" w:customStyle="1" w:styleId="2">
    <w:name w:val="Знак примечания2"/>
    <w:rsid w:val="00F84B8E"/>
    <w:rPr>
      <w:sz w:val="16"/>
      <w:szCs w:val="16"/>
    </w:rPr>
  </w:style>
  <w:style w:type="character" w:customStyle="1" w:styleId="20">
    <w:name w:val="Знак Знак2"/>
    <w:rsid w:val="00F84B8E"/>
    <w:rPr>
      <w:lang w:val="en-US"/>
    </w:rPr>
  </w:style>
  <w:style w:type="character" w:customStyle="1" w:styleId="1">
    <w:name w:val="Знак Знак1"/>
    <w:rsid w:val="00F84B8E"/>
    <w:rPr>
      <w:b/>
      <w:bCs/>
      <w:lang w:val="en-US"/>
    </w:rPr>
  </w:style>
  <w:style w:type="character" w:customStyle="1" w:styleId="10">
    <w:name w:val="Основной шрифт абзаца1"/>
    <w:rsid w:val="00F84B8E"/>
  </w:style>
  <w:style w:type="character" w:customStyle="1" w:styleId="21">
    <w:name w:val="Основной шрифт абзаца2"/>
    <w:rsid w:val="00F84B8E"/>
  </w:style>
  <w:style w:type="character" w:customStyle="1" w:styleId="FooterChar">
    <w:name w:val="Footer Char"/>
    <w:rsid w:val="00F84B8E"/>
    <w:rPr>
      <w:rFonts w:ascii="Times New Roman" w:eastAsia="Times New Roman" w:hAnsi="Times New Roman" w:cs="Times New Roman"/>
      <w:sz w:val="24"/>
      <w:szCs w:val="24"/>
      <w:lang w:val="ru-RU"/>
    </w:rPr>
  </w:style>
  <w:style w:type="character" w:customStyle="1" w:styleId="11">
    <w:name w:val="Знак примечания1"/>
    <w:rsid w:val="00F84B8E"/>
    <w:rPr>
      <w:sz w:val="16"/>
      <w:szCs w:val="16"/>
    </w:rPr>
  </w:style>
  <w:style w:type="character" w:customStyle="1" w:styleId="CommentTextChar">
    <w:name w:val="Comment Text Char"/>
    <w:rsid w:val="00F84B8E"/>
    <w:rPr>
      <w:rFonts w:ascii="Times New Roman" w:eastAsia="Times New Roman" w:hAnsi="Times New Roman" w:cs="Times New Roman"/>
      <w:sz w:val="20"/>
      <w:szCs w:val="20"/>
      <w:lang w:val="ru-RU"/>
    </w:rPr>
  </w:style>
  <w:style w:type="character" w:customStyle="1" w:styleId="CommentSubjectChar">
    <w:name w:val="Comment Subject Char"/>
    <w:rsid w:val="00F84B8E"/>
    <w:rPr>
      <w:rFonts w:ascii="Times New Roman" w:eastAsia="Times New Roman" w:hAnsi="Times New Roman" w:cs="Times New Roman"/>
      <w:b/>
      <w:bCs/>
      <w:sz w:val="20"/>
      <w:szCs w:val="20"/>
      <w:lang w:val="ru-RU"/>
    </w:rPr>
  </w:style>
  <w:style w:type="character" w:customStyle="1" w:styleId="BalloonTextChar">
    <w:name w:val="Balloon Text Char"/>
    <w:rsid w:val="00F84B8E"/>
    <w:rPr>
      <w:rFonts w:ascii="Tahoma" w:eastAsia="Times New Roman" w:hAnsi="Tahoma" w:cs="Tahoma"/>
      <w:sz w:val="16"/>
      <w:szCs w:val="16"/>
      <w:lang w:val="ru-RU"/>
    </w:rPr>
  </w:style>
  <w:style w:type="character" w:customStyle="1" w:styleId="HeaderChar">
    <w:name w:val="Header Char"/>
    <w:rsid w:val="00F84B8E"/>
    <w:rPr>
      <w:rFonts w:ascii="Times New Roman" w:eastAsia="Times New Roman" w:hAnsi="Times New Roman" w:cs="Times New Roman"/>
      <w:sz w:val="24"/>
      <w:szCs w:val="24"/>
      <w:lang w:val="ru-RU"/>
    </w:rPr>
  </w:style>
  <w:style w:type="character" w:customStyle="1" w:styleId="FootnoteTextChar">
    <w:name w:val="Footnote Text Char"/>
    <w:rsid w:val="00F84B8E"/>
    <w:rPr>
      <w:rFonts w:ascii="Times New Roman" w:eastAsia="Times New Roman" w:hAnsi="Times New Roman" w:cs="Times New Roman"/>
      <w:lang w:val="ru-RU"/>
    </w:rPr>
  </w:style>
  <w:style w:type="character" w:customStyle="1" w:styleId="12">
    <w:name w:val="Знак сноски1"/>
    <w:rsid w:val="00F84B8E"/>
    <w:rPr>
      <w:vertAlign w:val="superscript"/>
    </w:rPr>
  </w:style>
  <w:style w:type="character" w:styleId="Hyperlink">
    <w:name w:val="Hyperlink"/>
    <w:rsid w:val="00F84B8E"/>
    <w:rPr>
      <w:color w:val="0000FF"/>
      <w:u w:val="single"/>
      <w:lang w:val="en-US" w:bidi="en-US"/>
    </w:rPr>
  </w:style>
  <w:style w:type="character" w:customStyle="1" w:styleId="ListLabel1">
    <w:name w:val="ListLabel 1"/>
    <w:rsid w:val="00F84B8E"/>
    <w:rPr>
      <w:rFonts w:eastAsia="Times New Roman" w:cs="Times New Roman"/>
    </w:rPr>
  </w:style>
  <w:style w:type="character" w:customStyle="1" w:styleId="ListLabel2">
    <w:name w:val="ListLabel 2"/>
    <w:rsid w:val="00F84B8E"/>
    <w:rPr>
      <w:rFonts w:cs="Courier New"/>
    </w:rPr>
  </w:style>
  <w:style w:type="character" w:customStyle="1" w:styleId="a">
    <w:name w:val="Знак Знак"/>
    <w:rsid w:val="00F84B8E"/>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F84B8E"/>
  </w:style>
  <w:style w:type="character" w:customStyle="1" w:styleId="selectable">
    <w:name w:val="selectable"/>
    <w:rsid w:val="00F84B8E"/>
  </w:style>
  <w:style w:type="character" w:styleId="Strong">
    <w:name w:val="Strong"/>
    <w:qFormat/>
    <w:rsid w:val="00F84B8E"/>
    <w:rPr>
      <w:b/>
      <w:bCs/>
    </w:rPr>
  </w:style>
  <w:style w:type="paragraph" w:customStyle="1" w:styleId="13">
    <w:name w:val="Заголовок1"/>
    <w:basedOn w:val="Normal"/>
    <w:next w:val="BodyText"/>
    <w:rsid w:val="00F84B8E"/>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F84B8E"/>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F84B8E"/>
    <w:rPr>
      <w:rFonts w:cs="Lohit Hindi"/>
    </w:rPr>
  </w:style>
  <w:style w:type="paragraph" w:styleId="Caption">
    <w:name w:val="caption"/>
    <w:basedOn w:val="Normal"/>
    <w:qFormat/>
    <w:rsid w:val="00F84B8E"/>
    <w:pPr>
      <w:suppressLineNumbers/>
      <w:spacing w:before="120" w:after="120"/>
    </w:pPr>
    <w:rPr>
      <w:rFonts w:cs="Arial"/>
      <w:i/>
      <w:iCs/>
      <w:sz w:val="24"/>
      <w:szCs w:val="24"/>
    </w:rPr>
  </w:style>
  <w:style w:type="paragraph" w:customStyle="1" w:styleId="a0">
    <w:name w:val="Покажчик"/>
    <w:basedOn w:val="Normal"/>
    <w:rsid w:val="00F84B8E"/>
    <w:pPr>
      <w:suppressLineNumbers/>
    </w:pPr>
    <w:rPr>
      <w:rFonts w:cs="Arial"/>
    </w:rPr>
  </w:style>
  <w:style w:type="paragraph" w:styleId="Header">
    <w:name w:val="header"/>
    <w:basedOn w:val="Normal"/>
    <w:link w:val="HeaderChar1"/>
    <w:uiPriority w:val="99"/>
    <w:rsid w:val="00F84B8E"/>
    <w:pPr>
      <w:spacing w:after="0" w:line="240" w:lineRule="auto"/>
    </w:pPr>
  </w:style>
  <w:style w:type="paragraph" w:styleId="Footer">
    <w:name w:val="footer"/>
    <w:basedOn w:val="Normal"/>
    <w:rsid w:val="00F84B8E"/>
    <w:pPr>
      <w:spacing w:after="0" w:line="240" w:lineRule="auto"/>
    </w:pPr>
  </w:style>
  <w:style w:type="paragraph" w:styleId="BalloonText">
    <w:name w:val="Balloon Text"/>
    <w:basedOn w:val="Normal"/>
    <w:rsid w:val="00F84B8E"/>
    <w:pPr>
      <w:spacing w:after="0" w:line="240" w:lineRule="auto"/>
    </w:pPr>
    <w:rPr>
      <w:rFonts w:ascii="Tahoma" w:hAnsi="Tahoma" w:cs="Tahoma"/>
      <w:sz w:val="16"/>
      <w:szCs w:val="16"/>
    </w:rPr>
  </w:style>
  <w:style w:type="paragraph" w:customStyle="1" w:styleId="22">
    <w:name w:val="Текст примечания2"/>
    <w:basedOn w:val="Normal"/>
    <w:rsid w:val="00F84B8E"/>
    <w:rPr>
      <w:sz w:val="20"/>
      <w:szCs w:val="20"/>
    </w:rPr>
  </w:style>
  <w:style w:type="paragraph" w:styleId="CommentSubject">
    <w:name w:val="annotation subject"/>
    <w:basedOn w:val="22"/>
    <w:next w:val="22"/>
    <w:rsid w:val="00F84B8E"/>
    <w:rPr>
      <w:b/>
      <w:bCs/>
    </w:rPr>
  </w:style>
  <w:style w:type="paragraph" w:customStyle="1" w:styleId="14">
    <w:name w:val="Название1"/>
    <w:basedOn w:val="Normal"/>
    <w:rsid w:val="00F84B8E"/>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F84B8E"/>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F84B8E"/>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F84B8E"/>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F84B8E"/>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F84B8E"/>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F84B8E"/>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F84B8E"/>
    <w:rPr>
      <w:b/>
      <w:bCs/>
    </w:rPr>
  </w:style>
  <w:style w:type="paragraph" w:customStyle="1" w:styleId="1a">
    <w:name w:val="Текст выноски1"/>
    <w:basedOn w:val="Normal"/>
    <w:rsid w:val="00F84B8E"/>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F84B8E"/>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F84B8E"/>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F84B8E"/>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
    <w:name w:val="Unresolved Mention"/>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723</Words>
  <Characters>4124</Characters>
  <Application>Microsoft Office Word</Application>
  <DocSecurity>0</DocSecurity>
  <Lines>34</Lines>
  <Paragraphs>9</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4838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ADM</cp:lastModifiedBy>
  <cp:revision>2</cp:revision>
  <cp:lastPrinted>1899-12-31T22:00:00Z</cp:lastPrinted>
  <dcterms:created xsi:type="dcterms:W3CDTF">2020-08-10T16:01:00Z</dcterms:created>
  <dcterms:modified xsi:type="dcterms:W3CDTF">2020-08-10T16:01:00Z</dcterms:modified>
</cp:coreProperties>
</file>